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65B62" w14:textId="77777777" w:rsidR="00D95D11" w:rsidRPr="00D95D11" w:rsidRDefault="00D95D11" w:rsidP="00D95D11">
      <w:pPr>
        <w:spacing w:after="0" w:line="240" w:lineRule="auto"/>
        <w:rPr>
          <w:b/>
          <w:sz w:val="28"/>
          <w:szCs w:val="28"/>
        </w:rPr>
      </w:pPr>
      <w:r w:rsidRPr="00D95D11">
        <w:rPr>
          <w:b/>
          <w:sz w:val="28"/>
          <w:szCs w:val="28"/>
        </w:rPr>
        <w:t>EARLY YEARS RESIDENTIALS: ACTIVITY – WHO BENEFITS?</w:t>
      </w:r>
    </w:p>
    <w:p w14:paraId="194CA495" w14:textId="77777777" w:rsidR="00D95D11" w:rsidRPr="00D95D11" w:rsidRDefault="00D95D11" w:rsidP="00D95D11">
      <w:pPr>
        <w:spacing w:after="0" w:line="240" w:lineRule="auto"/>
        <w:rPr>
          <w:b/>
        </w:rPr>
      </w:pPr>
    </w:p>
    <w:p w14:paraId="2C52A3C6" w14:textId="77777777" w:rsidR="005206CA" w:rsidRDefault="005206CA" w:rsidP="00D95D11">
      <w:pPr>
        <w:spacing w:after="0" w:line="240" w:lineRule="auto"/>
      </w:pPr>
      <w:r w:rsidRPr="00D95D11">
        <w:rPr>
          <w:b/>
        </w:rPr>
        <w:t>Read through the list of benefits and decide who is benefitting.</w:t>
      </w:r>
      <w:r w:rsidRPr="00D95D11">
        <w:t xml:space="preserve"> </w:t>
      </w:r>
      <w:r w:rsidR="00D95D11">
        <w:t xml:space="preserve"> For example, b</w:t>
      </w:r>
      <w:r w:rsidRPr="00D95D11">
        <w:t xml:space="preserve">eing able to manage personal needs is </w:t>
      </w:r>
      <w:r w:rsidR="00D95D11">
        <w:t xml:space="preserve">not just </w:t>
      </w:r>
      <w:r w:rsidRPr="00D95D11">
        <w:t xml:space="preserve">a benefit to the child, </w:t>
      </w:r>
      <w:r w:rsidR="00D95D11">
        <w:t xml:space="preserve">but also to its family </w:t>
      </w:r>
      <w:r w:rsidRPr="00D95D11">
        <w:t xml:space="preserve">and </w:t>
      </w:r>
      <w:r w:rsidR="00D95D11">
        <w:t>to school or setting staff,</w:t>
      </w:r>
      <w:r w:rsidRPr="00D95D11">
        <w:t xml:space="preserve"> since the child is more independent and capable.</w:t>
      </w:r>
    </w:p>
    <w:p w14:paraId="7961ACE1" w14:textId="77777777" w:rsidR="00D95D11" w:rsidRPr="00D95D11" w:rsidRDefault="00D95D11" w:rsidP="00D95D11">
      <w:pPr>
        <w:spacing w:after="0" w:line="240" w:lineRule="auto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21"/>
        <w:gridCol w:w="1099"/>
        <w:gridCol w:w="992"/>
        <w:gridCol w:w="1732"/>
        <w:gridCol w:w="1644"/>
      </w:tblGrid>
      <w:tr w:rsidR="005206CA" w:rsidRPr="00D95D11" w14:paraId="1E2A157B" w14:textId="77777777" w:rsidTr="00EE31B9">
        <w:trPr>
          <w:jc w:val="center"/>
        </w:trPr>
        <w:tc>
          <w:tcPr>
            <w:tcW w:w="4121" w:type="dxa"/>
            <w:shd w:val="clear" w:color="auto" w:fill="FF8000"/>
            <w:vAlign w:val="center"/>
          </w:tcPr>
          <w:p w14:paraId="33323EA8" w14:textId="77777777" w:rsidR="005206CA" w:rsidRPr="00D95D11" w:rsidRDefault="005206CA" w:rsidP="00EE31B9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D95D11">
              <w:rPr>
                <w:b/>
                <w:color w:val="FFFFFF" w:themeColor="background1"/>
                <w:sz w:val="28"/>
                <w:szCs w:val="28"/>
              </w:rPr>
              <w:t>Benefits</w:t>
            </w:r>
          </w:p>
        </w:tc>
        <w:tc>
          <w:tcPr>
            <w:tcW w:w="1099" w:type="dxa"/>
            <w:shd w:val="clear" w:color="auto" w:fill="FF8000"/>
            <w:vAlign w:val="center"/>
          </w:tcPr>
          <w:p w14:paraId="299A83E1" w14:textId="77777777" w:rsidR="005206CA" w:rsidRPr="00D95D11" w:rsidRDefault="005206CA" w:rsidP="00EE31B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95D11">
              <w:rPr>
                <w:b/>
                <w:color w:val="FFFFFF" w:themeColor="background1"/>
                <w:sz w:val="28"/>
                <w:szCs w:val="28"/>
              </w:rPr>
              <w:t>Child</w:t>
            </w:r>
          </w:p>
        </w:tc>
        <w:tc>
          <w:tcPr>
            <w:tcW w:w="992" w:type="dxa"/>
            <w:shd w:val="clear" w:color="auto" w:fill="FF8000"/>
            <w:vAlign w:val="center"/>
          </w:tcPr>
          <w:p w14:paraId="27C22834" w14:textId="77777777" w:rsidR="005206CA" w:rsidRPr="00D95D11" w:rsidRDefault="005206CA" w:rsidP="00EE31B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95D11">
              <w:rPr>
                <w:b/>
                <w:color w:val="FFFFFF" w:themeColor="background1"/>
                <w:sz w:val="28"/>
                <w:szCs w:val="28"/>
              </w:rPr>
              <w:t>Family</w:t>
            </w:r>
          </w:p>
        </w:tc>
        <w:tc>
          <w:tcPr>
            <w:tcW w:w="1732" w:type="dxa"/>
            <w:shd w:val="clear" w:color="auto" w:fill="FF8000"/>
            <w:vAlign w:val="center"/>
          </w:tcPr>
          <w:p w14:paraId="5E8D2815" w14:textId="77777777" w:rsidR="005206CA" w:rsidRPr="00D95D11" w:rsidRDefault="00D95D11" w:rsidP="00EE31B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S</w:t>
            </w:r>
            <w:r w:rsidR="005206CA" w:rsidRPr="00D95D11">
              <w:rPr>
                <w:b/>
                <w:color w:val="FFFFFF" w:themeColor="background1"/>
                <w:sz w:val="28"/>
                <w:szCs w:val="28"/>
              </w:rPr>
              <w:t>chool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5206CA" w:rsidRPr="00D95D11">
              <w:rPr>
                <w:b/>
                <w:color w:val="FFFFFF" w:themeColor="background1"/>
                <w:sz w:val="28"/>
                <w:szCs w:val="28"/>
              </w:rPr>
              <w:t>/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s</w:t>
            </w:r>
            <w:r w:rsidR="005206CA" w:rsidRPr="00D95D11">
              <w:rPr>
                <w:b/>
                <w:color w:val="FFFFFF" w:themeColor="background1"/>
                <w:sz w:val="28"/>
                <w:szCs w:val="28"/>
              </w:rPr>
              <w:t>etting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staff</w:t>
            </w:r>
          </w:p>
        </w:tc>
        <w:tc>
          <w:tcPr>
            <w:tcW w:w="1644" w:type="dxa"/>
            <w:shd w:val="clear" w:color="auto" w:fill="FF8000"/>
            <w:vAlign w:val="center"/>
          </w:tcPr>
          <w:p w14:paraId="68479B9F" w14:textId="77777777" w:rsidR="005206CA" w:rsidRPr="00D95D11" w:rsidRDefault="005206CA" w:rsidP="00EE31B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D95D11">
              <w:rPr>
                <w:b/>
                <w:color w:val="FFFFFF" w:themeColor="background1"/>
                <w:sz w:val="28"/>
                <w:szCs w:val="28"/>
              </w:rPr>
              <w:t>Community</w:t>
            </w:r>
          </w:p>
        </w:tc>
      </w:tr>
      <w:tr w:rsidR="005206CA" w:rsidRPr="00D95D11" w14:paraId="4FD29285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4F86C6AE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Learning to manage personal needs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080E77E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3D7DED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E14CCEF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>X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F06B820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19EBE446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5C4BCB8F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Stretching personal comfort zone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2CD2595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27AFE6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4940489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D7EF0E2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5F47635F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09A10090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>Improved motivation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09F5175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04B15E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E15685E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651E83F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386F1AF2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50BC0CFA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Discovering new skills and talents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94AA803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1C6916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CF83D57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A563654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293D58F4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19697502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Experiential learning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DBA7EF3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A53D70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C32F9FC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AACFB9C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0CB1E3E9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318A54D8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>Managing risk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2E5B1E5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E66658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1F13B1A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E7514F6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10456CD1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1F811127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Cooperating with others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57BBECA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531902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9F34275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4496F74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563AA879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526C3FD4" w14:textId="77777777" w:rsidR="005206CA" w:rsidRPr="00D95D11" w:rsidRDefault="005E02BE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>Learning</w:t>
            </w:r>
            <w:r w:rsidR="005206CA" w:rsidRPr="00D95D11">
              <w:rPr>
                <w:sz w:val="22"/>
                <w:szCs w:val="22"/>
              </w:rPr>
              <w:t xml:space="preserve"> to trust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DD980CF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2F420B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C05665A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6347A09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402BBDAE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235E17E1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Developing communication skills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BC6D81F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5DFEBE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F02A501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380D302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7245CAA8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6918A0C3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Developing a sense of adventure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0DC4FE6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F21C72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93A1EDA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5BE5815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5206CA" w:rsidRPr="00D95D11" w14:paraId="5FE526CD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7A7C9599" w14:textId="77777777" w:rsidR="005206CA" w:rsidRPr="00D95D11" w:rsidRDefault="005206CA" w:rsidP="00EE31B9">
            <w:pPr>
              <w:rPr>
                <w:sz w:val="22"/>
                <w:szCs w:val="22"/>
              </w:rPr>
            </w:pPr>
            <w:r w:rsidRPr="00D95D11">
              <w:rPr>
                <w:sz w:val="22"/>
                <w:szCs w:val="22"/>
              </w:rPr>
              <w:t xml:space="preserve">Developing the ability to empathise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884177B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8577C4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15068E2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4D44EF1" w14:textId="77777777" w:rsidR="005206CA" w:rsidRPr="00D95D11" w:rsidRDefault="005206CA" w:rsidP="00EE31B9">
            <w:pPr>
              <w:jc w:val="center"/>
              <w:rPr>
                <w:sz w:val="22"/>
                <w:szCs w:val="22"/>
              </w:rPr>
            </w:pPr>
          </w:p>
        </w:tc>
      </w:tr>
      <w:tr w:rsidR="00D95D11" w:rsidRPr="00D95D11" w14:paraId="292B44BA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750E7519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Appreciation of people and places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6AF2CE1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5983B0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A1DC983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3C86083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6FF9FFE3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7BF863D1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Building self-confidence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31A3760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CB0776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AEA0C71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FEC1BFA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26ACBCDF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64DA9EE6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Boosting self-esteem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20ECC13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B7CBAA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20D4600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243309D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706B6EC5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4BD67594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Managing and coping with challenge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D697BF0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C4A9D6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DB45620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A58EC3A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03E519B2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64856583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Finding out how to live with others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C944CCC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5311C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DDD5628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F3F2117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6645EC33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071766D5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Developing self-reliance and independence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D0B07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0E1907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3E2CE9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F1BBD9B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1816130B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23835B56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Developing self-respect and self-esteem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153C0EC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1CC693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BFAA8A8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A24FD4C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0B413B5E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21E55CF2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>Understanding the need for trust and cooperation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72B827B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39AF5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F081317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3D13093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10C12A34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608F2EF5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>Closer bond with key person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009547A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FAC69B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FA1EC92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1FD62B9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7571A88C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5D7CBBF2" w14:textId="3C5FD24B" w:rsidR="00D95D11" w:rsidRPr="00D95D11" w:rsidRDefault="00286665" w:rsidP="00EE31B9">
            <w:r>
              <w:rPr>
                <w:sz w:val="22"/>
                <w:szCs w:val="22"/>
              </w:rPr>
              <w:t>Changed dynamics at home e.g.</w:t>
            </w:r>
            <w:r w:rsidR="00D95D11" w:rsidRPr="00D95D11">
              <w:rPr>
                <w:sz w:val="22"/>
                <w:szCs w:val="22"/>
              </w:rPr>
              <w:t xml:space="preserve"> with siblings/parents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5430F7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B49521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2C9F179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8418AAC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30DDBFE3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245BE850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>Visiting new places and enriched understanding of their world/lo</w:t>
            </w:r>
            <w:bookmarkStart w:id="0" w:name="_GoBack"/>
            <w:bookmarkEnd w:id="0"/>
            <w:r w:rsidRPr="00D95D11">
              <w:rPr>
                <w:sz w:val="22"/>
                <w:szCs w:val="22"/>
              </w:rPr>
              <w:t>cality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4EC1CCD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19D937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7AEC67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700482E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4A3ECC51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461743A0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Appreciation of the natural environment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58A3B01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063BBB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12E2869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2D115D2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251E3EC2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66310DA6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>Emotional literacy - awareness and understanding of self and others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2E58B6D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227A36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4B74A81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6B1FC05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49DF9919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145A6488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Emotional response to the experience e.g. with awe/wonder/excitement/trepidation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ACF76E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10FF97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B2A19F4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9324DCD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1B52BF7B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220135F1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>Developing a positive attitude to new experiences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37F1A92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2B1978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67D06E8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57EC4D9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7C4FFA21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508894E5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Development of rituals and rites of passage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2C4EC69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AE3C1A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244A7FB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EED2FCF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757E8AA3" w14:textId="77777777" w:rsidTr="00EE31B9">
        <w:trPr>
          <w:jc w:val="center"/>
        </w:trPr>
        <w:tc>
          <w:tcPr>
            <w:tcW w:w="4121" w:type="dxa"/>
            <w:shd w:val="clear" w:color="auto" w:fill="auto"/>
            <w:vAlign w:val="center"/>
          </w:tcPr>
          <w:p w14:paraId="233BAD57" w14:textId="77777777" w:rsidR="00D95D11" w:rsidRPr="00D95D11" w:rsidRDefault="00D95D11" w:rsidP="00EE31B9">
            <w:r w:rsidRPr="00D95D11">
              <w:rPr>
                <w:sz w:val="22"/>
                <w:szCs w:val="22"/>
              </w:rPr>
              <w:t xml:space="preserve">Creating the next generation of confident and responsible citizens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375A511" w14:textId="77777777" w:rsidR="00D95D11" w:rsidRPr="00D95D11" w:rsidRDefault="00D95D11" w:rsidP="00EE31B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4A5B70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6A29E7F" w14:textId="77777777" w:rsidR="00D95D11" w:rsidRPr="00D95D11" w:rsidRDefault="00D95D11" w:rsidP="00EE31B9">
            <w:pPr>
              <w:jc w:val="center"/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7A73A90" w14:textId="77777777" w:rsidR="00D95D11" w:rsidRPr="00D95D11" w:rsidRDefault="00D95D11" w:rsidP="00EE31B9">
            <w:pPr>
              <w:jc w:val="center"/>
            </w:pPr>
          </w:p>
        </w:tc>
      </w:tr>
      <w:tr w:rsidR="00D95D11" w:rsidRPr="00D95D11" w14:paraId="722B006A" w14:textId="77777777" w:rsidTr="00CE04B3">
        <w:trPr>
          <w:jc w:val="center"/>
        </w:trPr>
        <w:tc>
          <w:tcPr>
            <w:tcW w:w="4121" w:type="dxa"/>
            <w:shd w:val="clear" w:color="auto" w:fill="auto"/>
          </w:tcPr>
          <w:p w14:paraId="129997BD" w14:textId="77777777" w:rsidR="00D95D11" w:rsidRPr="00D95D11" w:rsidRDefault="00D95D11" w:rsidP="00CE04B3">
            <w:r w:rsidRPr="00D95D11">
              <w:rPr>
                <w:sz w:val="22"/>
                <w:szCs w:val="22"/>
              </w:rPr>
              <w:t xml:space="preserve">Nurturing personal attributes and social skills that are vital for achievement and social inclusion </w:t>
            </w:r>
          </w:p>
        </w:tc>
        <w:tc>
          <w:tcPr>
            <w:tcW w:w="1099" w:type="dxa"/>
            <w:shd w:val="clear" w:color="auto" w:fill="auto"/>
          </w:tcPr>
          <w:p w14:paraId="295EDF57" w14:textId="77777777" w:rsidR="00D95D11" w:rsidRPr="00D95D11" w:rsidRDefault="00D95D11" w:rsidP="00CE04B3"/>
        </w:tc>
        <w:tc>
          <w:tcPr>
            <w:tcW w:w="992" w:type="dxa"/>
            <w:shd w:val="clear" w:color="auto" w:fill="auto"/>
          </w:tcPr>
          <w:p w14:paraId="37AAD07E" w14:textId="77777777" w:rsidR="00D95D11" w:rsidRPr="00D95D11" w:rsidRDefault="00D95D11" w:rsidP="00CE04B3"/>
        </w:tc>
        <w:tc>
          <w:tcPr>
            <w:tcW w:w="1732" w:type="dxa"/>
            <w:shd w:val="clear" w:color="auto" w:fill="auto"/>
          </w:tcPr>
          <w:p w14:paraId="2F0D3AFB" w14:textId="77777777" w:rsidR="00D95D11" w:rsidRPr="00D95D11" w:rsidRDefault="00D95D11" w:rsidP="00CE04B3"/>
        </w:tc>
        <w:tc>
          <w:tcPr>
            <w:tcW w:w="1644" w:type="dxa"/>
            <w:shd w:val="clear" w:color="auto" w:fill="auto"/>
          </w:tcPr>
          <w:p w14:paraId="299C746B" w14:textId="77777777" w:rsidR="00D95D11" w:rsidRPr="00D95D11" w:rsidRDefault="00D95D11" w:rsidP="00CE04B3"/>
        </w:tc>
      </w:tr>
    </w:tbl>
    <w:p w14:paraId="76BBD0A6" w14:textId="77777777" w:rsidR="009222B5" w:rsidRPr="00D95D11" w:rsidRDefault="009222B5" w:rsidP="00CE04B3">
      <w:pPr>
        <w:spacing w:after="0" w:line="240" w:lineRule="auto"/>
      </w:pPr>
    </w:p>
    <w:sectPr w:rsidR="009222B5" w:rsidRPr="00D95D11" w:rsidSect="00CE04B3">
      <w:headerReference w:type="default" r:id="rId7"/>
      <w:footerReference w:type="default" r:id="rId8"/>
      <w:pgSz w:w="11906" w:h="16838"/>
      <w:pgMar w:top="1134" w:right="1134" w:bottom="1134" w:left="1134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781FB" w14:textId="77777777" w:rsidR="00D95D11" w:rsidRDefault="00D95D11" w:rsidP="00BA316D">
      <w:pPr>
        <w:spacing w:after="0" w:line="240" w:lineRule="auto"/>
      </w:pPr>
      <w:r>
        <w:separator/>
      </w:r>
    </w:p>
  </w:endnote>
  <w:endnote w:type="continuationSeparator" w:id="0">
    <w:p w14:paraId="281DE929" w14:textId="77777777" w:rsidR="00D95D11" w:rsidRDefault="00D95D11" w:rsidP="00BA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2AE98" w14:textId="77777777" w:rsidR="00CE04B3" w:rsidRDefault="00CE04B3" w:rsidP="00CE04B3">
    <w:pPr>
      <w:pStyle w:val="Footer"/>
      <w:rPr>
        <w:rFonts w:ascii="Arial" w:hAnsi="Arial" w:cs="Arial"/>
        <w:color w:val="808080"/>
        <w:sz w:val="16"/>
        <w:szCs w:val="16"/>
      </w:rPr>
    </w:pPr>
    <w:r w:rsidRPr="00DE3CA4">
      <w:rPr>
        <w:rFonts w:asciiTheme="majorHAnsi" w:hAnsiTheme="majorHAnsi" w:cs="Arial"/>
        <w:b/>
        <w:noProof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 wp14:anchorId="7E6BE7C6" wp14:editId="0CA79DF4">
          <wp:simplePos x="0" y="0"/>
          <wp:positionH relativeFrom="column">
            <wp:posOffset>4784090</wp:posOffset>
          </wp:positionH>
          <wp:positionV relativeFrom="paragraph">
            <wp:posOffset>-102235</wp:posOffset>
          </wp:positionV>
          <wp:extent cx="1522925" cy="582288"/>
          <wp:effectExtent l="0" t="0" r="1270" b="8890"/>
          <wp:wrapNone/>
          <wp:docPr id="41" name="Content Placeholder 3" descr="phf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 descr="phf_logo_rgb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42"/>
                  <a:stretch/>
                </pic:blipFill>
                <pic:spPr bwMode="auto">
                  <a:xfrm>
                    <a:off x="0" y="0"/>
                    <a:ext cx="1522925" cy="5822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5635968" wp14:editId="1F69B45D">
          <wp:extent cx="600075" cy="231385"/>
          <wp:effectExtent l="0" t="0" r="0" b="0"/>
          <wp:docPr id="46" name="Picture 46" descr="http://clip.cippic.ca/logo_cache/CC-BY-NC-ND-2.5.cac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clip.cippic.ca/logo_cache/CC-BY-NC-ND-2.5.cache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31600" b="32000"/>
                  <a:stretch/>
                </pic:blipFill>
                <pic:spPr bwMode="auto">
                  <a:xfrm>
                    <a:off x="0" y="0"/>
                    <a:ext cx="629007" cy="2425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FD0A980" w14:textId="77777777" w:rsidR="00CE04B3" w:rsidRPr="00E838FA" w:rsidRDefault="00CE04B3" w:rsidP="00CE04B3">
    <w:pPr>
      <w:pStyle w:val="Footer"/>
      <w:rPr>
        <w:rFonts w:ascii="Arial" w:hAnsi="Arial" w:cs="Arial"/>
        <w:color w:val="808080"/>
        <w:sz w:val="16"/>
        <w:szCs w:val="16"/>
      </w:rPr>
    </w:pPr>
    <w:r w:rsidRPr="000870D5">
      <w:rPr>
        <w:rFonts w:ascii="Arial" w:hAnsi="Arial" w:cs="Arial"/>
        <w:color w:val="808080"/>
        <w:sz w:val="16"/>
        <w:szCs w:val="16"/>
      </w:rPr>
      <w:t xml:space="preserve">You are free to share for non-commercial purposes, but please signpost: </w:t>
    </w:r>
    <w:r w:rsidRPr="00ED4BA9">
      <w:rPr>
        <w:rFonts w:ascii="Arial" w:hAnsi="Arial" w:cs="Arial"/>
        <w:color w:val="808080"/>
        <w:sz w:val="16"/>
        <w:szCs w:val="16"/>
      </w:rPr>
      <w:t>http://www.learningaway.org.uk</w:t>
    </w:r>
  </w:p>
  <w:p w14:paraId="43037AC0" w14:textId="77777777" w:rsidR="00D95D11" w:rsidRDefault="00D95D1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0711C" w14:textId="77777777" w:rsidR="00D95D11" w:rsidRDefault="00D95D11" w:rsidP="00BA316D">
      <w:pPr>
        <w:spacing w:after="0" w:line="240" w:lineRule="auto"/>
      </w:pPr>
      <w:r>
        <w:separator/>
      </w:r>
    </w:p>
  </w:footnote>
  <w:footnote w:type="continuationSeparator" w:id="0">
    <w:p w14:paraId="16B10BF1" w14:textId="77777777" w:rsidR="00D95D11" w:rsidRDefault="00D95D11" w:rsidP="00BA3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15B40" w14:textId="77777777" w:rsidR="00D95D11" w:rsidRDefault="00D95D1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BB6A98" wp14:editId="57F52AC6">
              <wp:simplePos x="0" y="0"/>
              <wp:positionH relativeFrom="column">
                <wp:posOffset>2185670</wp:posOffset>
              </wp:positionH>
              <wp:positionV relativeFrom="paragraph">
                <wp:posOffset>-142875</wp:posOffset>
              </wp:positionV>
              <wp:extent cx="3986530" cy="793310"/>
              <wp:effectExtent l="0" t="0" r="26670" b="19685"/>
              <wp:wrapThrough wrapText="bothSides">
                <wp:wrapPolygon edited="0">
                  <wp:start x="0" y="0"/>
                  <wp:lineTo x="0" y="21444"/>
                  <wp:lineTo x="21607" y="21444"/>
                  <wp:lineTo x="21607" y="0"/>
                  <wp:lineTo x="0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6530" cy="7933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5391580" w14:textId="77777777" w:rsidR="00D95D11" w:rsidRPr="00C02FB5" w:rsidRDefault="00D95D11" w:rsidP="00DA1BA1">
                          <w:pPr>
                            <w:spacing w:after="0" w:line="240" w:lineRule="auto"/>
                            <w:rPr>
                              <w:b/>
                              <w:color w:val="808080"/>
                              <w:sz w:val="20"/>
                              <w:szCs w:val="20"/>
                            </w:rPr>
                          </w:pPr>
                          <w:r w:rsidRPr="00C02FB5">
                            <w:rPr>
                              <w:color w:val="808080"/>
                              <w:sz w:val="20"/>
                              <w:szCs w:val="20"/>
                            </w:rPr>
                            <w:t xml:space="preserve">The Learning Away schools have developed a series of themed resource packs to help other schools plan and deliver </w:t>
                          </w:r>
                          <w:r w:rsidRPr="00C02FB5">
                            <w:rPr>
                              <w:b/>
                              <w:color w:val="808080"/>
                              <w:sz w:val="20"/>
                              <w:szCs w:val="20"/>
                            </w:rPr>
                            <w:t>Brilliant Residentials.</w:t>
                          </w:r>
                        </w:p>
                        <w:p w14:paraId="69FA8E70" w14:textId="77777777" w:rsidR="00D95D11" w:rsidRPr="00C02FB5" w:rsidRDefault="00D95D11" w:rsidP="00DA1BA1">
                          <w:pPr>
                            <w:spacing w:after="0" w:line="240" w:lineRule="auto"/>
                            <w:rPr>
                              <w:color w:val="808080"/>
                              <w:sz w:val="12"/>
                              <w:szCs w:val="12"/>
                            </w:rPr>
                          </w:pPr>
                        </w:p>
                        <w:p w14:paraId="4C374EB4" w14:textId="77777777" w:rsidR="00D95D11" w:rsidRDefault="00D95D11" w:rsidP="00DA1BA1">
                          <w:pPr>
                            <w:spacing w:after="0" w:line="240" w:lineRule="auto"/>
                            <w:rPr>
                              <w:rStyle w:val="Hyperlink"/>
                              <w:color w:val="808080"/>
                              <w:sz w:val="20"/>
                              <w:szCs w:val="20"/>
                              <w:u w:val="none"/>
                            </w:rPr>
                          </w:pPr>
                          <w:r w:rsidRPr="00C02FB5">
                            <w:rPr>
                              <w:color w:val="808080"/>
                              <w:sz w:val="20"/>
                              <w:szCs w:val="20"/>
                            </w:rPr>
                            <w:t xml:space="preserve">Find out more at: </w:t>
                          </w:r>
                          <w:hyperlink r:id="rId1" w:history="1">
                            <w:r w:rsidR="00CE04B3">
                              <w:rPr>
                                <w:rStyle w:val="Hyperlink"/>
                                <w:color w:val="808080"/>
                                <w:sz w:val="20"/>
                                <w:szCs w:val="20"/>
                                <w:u w:val="none"/>
                              </w:rPr>
                              <w:t xml:space="preserve">www.learningaway.org.uk </w:t>
                            </w:r>
                          </w:hyperlink>
                        </w:p>
                        <w:p w14:paraId="00D33E70" w14:textId="77777777" w:rsidR="00CE04B3" w:rsidRPr="00C02FB5" w:rsidRDefault="00CE04B3" w:rsidP="00DA1BA1">
                          <w:pPr>
                            <w:spacing w:after="0" w:line="240" w:lineRule="auto"/>
                            <w:rPr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  <w:p w14:paraId="430F0982" w14:textId="77777777" w:rsidR="00D95D11" w:rsidRPr="00C02FB5" w:rsidRDefault="00D95D11" w:rsidP="00DA1BA1">
                          <w:pPr>
                            <w:spacing w:after="0" w:line="240" w:lineRule="auto"/>
                            <w:rPr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172.1pt;margin-top:-11.2pt;width:313.9pt;height: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oZ34ICAAAPBQAADgAAAGRycy9lMm9Eb2MueG1srFTbjtsgEH2v1H9AvCe2EyebWOustrlUlbYX&#10;abcfQADHqBgokNhp1X/vgJNstvtSVXUkwsBwmDNzhtu7rpHowK0TWpU4G6YYcUU1E2pX4q9Pm8EM&#10;I+eJYkRqxUt85A7fLd6+uW1NwUe61pJxiwBEuaI1Ja69N0WSOFrzhrihNlzBZqVtQzyYdpcwS1pA&#10;b2QyStNp0mrLjNWUOwerq34TLyJ+VXHqP1eV4x7JEkNsPo42jtswJotbUuwsMbWgpzDIP0TREKHg&#10;0gvUiniC9la8gmoEtdrpyg+pbhJdVYLyyAHYZOkfbB5rYnjkAslx5pIm9/9g6afDF4sEg9phpEgD&#10;JXrinUfvdIeykJ3WuAKcHg24+Q6Wg2dg6syDpt8cUnpZE7Xj99bqtuaEQXTxZHJ1tMdxAWTbftQM&#10;riF7ryNQV9kmAEIyEKBDlY6XyoRQKCyO57PpZAxbFPZu5uNxFkuXkOJ82ljn33PdoDApsYXKR3Ry&#10;eHAeeIDr2SVcpvRGSBmrLxVqSzyfjCY9Ly0FC5uRpN1tl9KiAwH93GzCLyQFwNy1WyM8qFiKpsSz&#10;NHy9rkI21orFWzwRsp/DYakCOJCD2E6zXi0/5+l8PVvP8kE+mq4HecrY4H6zzAfTTXYzWY1Xy+Uq&#10;+xXizPKiFoxxFUI9KzfL/04Zpx7qNXfR7gtK7pr5Jn6vmScvw4iJAVbn/8guyiBUvteA77YdJCRo&#10;Y6vZEQRhdd+V8IrApNb2B0YtdGSJ3fc9sRwj+UGBqOZZnocWvjbstbGNxiQP+UdEUYAqsT9Pl75v&#10;+72xYlfDTb2Mlb4HIVYiauQ5KqAQDOi6SOb0QoS2vraj1/M7tvgNAAD//wMAUEsDBBQABgAIAAAA&#10;IQD+I5y+4QAAAAsBAAAPAAAAZHJzL2Rvd25yZXYueG1sTI9NS8QwFEX3gv8hPMHdTGqm81WbDiKI&#10;uHFwRgR3r01sik1Skkyn+ut9rnT5eId7zy13k+3ZqEPsvJNwM8+Aadd41blWwuvxYbYBFhM6hb13&#10;WsKXjrCrLi9KLJQ/uxc9HlLLKMTFAiWYlIaC89gYbTHO/aAd/T58sJjoDC1XAc8UbnsusmzFLXaO&#10;GgwO+t7o5vNwshLs2zqYff34/XzcTOOyWT1tcfEu5fXVdHcLLOkp/cHwq0/qUJFT7U9ORdZLWOS5&#10;IFTCTIgcGBHbtaB1NaGZWAKvSv5/Q/UDAAD//wMAUEsBAi0AFAAGAAgAAAAhAOSZw8D7AAAA4QEA&#10;ABMAAAAAAAAAAAAAAAAAAAAAAFtDb250ZW50X1R5cGVzXS54bWxQSwECLQAUAAYACAAAACEAI7Jq&#10;4dcAAACUAQAACwAAAAAAAAAAAAAAAAAsAQAAX3JlbHMvLnJlbHNQSwECLQAUAAYACAAAACEAxioZ&#10;34ICAAAPBQAADgAAAAAAAAAAAAAAAAAsAgAAZHJzL2Uyb0RvYy54bWxQSwECLQAUAAYACAAAACEA&#10;/iOcvuEAAAALAQAADwAAAAAAAAAAAAAAAADaBAAAZHJzL2Rvd25yZXYueG1sUEsFBgAAAAAEAAQA&#10;8wAAAOgFAAAAAA==&#10;" filled="f" strokecolor="#7f7f7f">
              <v:textbox inset=",7.2pt,,1.5mm">
                <w:txbxContent>
                  <w:p w14:paraId="35391580" w14:textId="77777777" w:rsidR="00D95D11" w:rsidRPr="00C02FB5" w:rsidRDefault="00D95D11" w:rsidP="00DA1BA1">
                    <w:pPr>
                      <w:spacing w:after="0" w:line="240" w:lineRule="auto"/>
                      <w:rPr>
                        <w:b/>
                        <w:color w:val="808080"/>
                        <w:sz w:val="20"/>
                        <w:szCs w:val="20"/>
                      </w:rPr>
                    </w:pPr>
                    <w:r w:rsidRPr="00C02FB5">
                      <w:rPr>
                        <w:color w:val="808080"/>
                        <w:sz w:val="20"/>
                        <w:szCs w:val="20"/>
                      </w:rPr>
                      <w:t xml:space="preserve">The Learning Away schools have developed a series of themed resource packs to help other schools plan and deliver </w:t>
                    </w:r>
                    <w:r w:rsidRPr="00C02FB5">
                      <w:rPr>
                        <w:b/>
                        <w:color w:val="808080"/>
                        <w:sz w:val="20"/>
                        <w:szCs w:val="20"/>
                      </w:rPr>
                      <w:t>Brilliant Residentials.</w:t>
                    </w:r>
                  </w:p>
                  <w:p w14:paraId="69FA8E70" w14:textId="77777777" w:rsidR="00D95D11" w:rsidRPr="00C02FB5" w:rsidRDefault="00D95D11" w:rsidP="00DA1BA1">
                    <w:pPr>
                      <w:spacing w:after="0" w:line="240" w:lineRule="auto"/>
                      <w:rPr>
                        <w:color w:val="808080"/>
                        <w:sz w:val="12"/>
                        <w:szCs w:val="12"/>
                      </w:rPr>
                    </w:pPr>
                  </w:p>
                  <w:p w14:paraId="4C374EB4" w14:textId="77777777" w:rsidR="00D95D11" w:rsidRDefault="00D95D11" w:rsidP="00DA1BA1">
                    <w:pPr>
                      <w:spacing w:after="0" w:line="240" w:lineRule="auto"/>
                      <w:rPr>
                        <w:rStyle w:val="Hyperlink"/>
                        <w:color w:val="808080"/>
                        <w:sz w:val="20"/>
                        <w:szCs w:val="20"/>
                        <w:u w:val="none"/>
                      </w:rPr>
                    </w:pPr>
                    <w:r w:rsidRPr="00C02FB5">
                      <w:rPr>
                        <w:color w:val="808080"/>
                        <w:sz w:val="20"/>
                        <w:szCs w:val="20"/>
                      </w:rPr>
                      <w:t xml:space="preserve">Find out more at: </w:t>
                    </w:r>
                    <w:hyperlink r:id="rId2" w:history="1">
                      <w:r w:rsidR="00CE04B3">
                        <w:rPr>
                          <w:rStyle w:val="Hyperlink"/>
                          <w:color w:val="808080"/>
                          <w:sz w:val="20"/>
                          <w:szCs w:val="20"/>
                          <w:u w:val="none"/>
                        </w:rPr>
                        <w:t xml:space="preserve">www.learningaway.org.uk </w:t>
                      </w:r>
                    </w:hyperlink>
                  </w:p>
                  <w:p w14:paraId="00D33E70" w14:textId="77777777" w:rsidR="00CE04B3" w:rsidRPr="00C02FB5" w:rsidRDefault="00CE04B3" w:rsidP="00DA1BA1">
                    <w:pPr>
                      <w:spacing w:after="0" w:line="240" w:lineRule="auto"/>
                      <w:rPr>
                        <w:color w:val="808080"/>
                        <w:sz w:val="20"/>
                        <w:szCs w:val="20"/>
                      </w:rPr>
                    </w:pPr>
                  </w:p>
                  <w:p w14:paraId="430F0982" w14:textId="77777777" w:rsidR="00D95D11" w:rsidRPr="00C02FB5" w:rsidRDefault="00D95D11" w:rsidP="00DA1BA1">
                    <w:pPr>
                      <w:spacing w:after="0" w:line="240" w:lineRule="auto"/>
                      <w:rPr>
                        <w:color w:val="808080"/>
                        <w:sz w:val="20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376DACC" wp14:editId="31B4C164">
          <wp:simplePos x="0" y="0"/>
          <wp:positionH relativeFrom="column">
            <wp:posOffset>13970</wp:posOffset>
          </wp:positionH>
          <wp:positionV relativeFrom="paragraph">
            <wp:posOffset>-186690</wp:posOffset>
          </wp:positionV>
          <wp:extent cx="1948815" cy="83820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92" t="11015" r="6184" b="19492"/>
                  <a:stretch>
                    <a:fillRect/>
                  </a:stretch>
                </pic:blipFill>
                <pic:spPr bwMode="auto">
                  <a:xfrm>
                    <a:off x="0" y="0"/>
                    <a:ext cx="19488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4677DA" w14:textId="77777777" w:rsidR="00D95D11" w:rsidRDefault="00D95D11">
    <w:pPr>
      <w:pStyle w:val="Header"/>
    </w:pPr>
  </w:p>
  <w:p w14:paraId="12709242" w14:textId="77777777" w:rsidR="00D95D11" w:rsidRDefault="00D95D11">
    <w:pPr>
      <w:pStyle w:val="Header"/>
    </w:pPr>
  </w:p>
  <w:p w14:paraId="03A799F7" w14:textId="77777777" w:rsidR="00D95D11" w:rsidRDefault="00D95D11">
    <w:pPr>
      <w:pStyle w:val="Header"/>
    </w:pPr>
  </w:p>
  <w:p w14:paraId="4FCA3DBF" w14:textId="77777777" w:rsidR="00D95D11" w:rsidRDefault="00D95D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CA"/>
    <w:rsid w:val="000645A2"/>
    <w:rsid w:val="00086558"/>
    <w:rsid w:val="00093614"/>
    <w:rsid w:val="00095DBB"/>
    <w:rsid w:val="000A44FD"/>
    <w:rsid w:val="000A7341"/>
    <w:rsid w:val="000D47B8"/>
    <w:rsid w:val="00141335"/>
    <w:rsid w:val="001423FA"/>
    <w:rsid w:val="00150BF3"/>
    <w:rsid w:val="001851E4"/>
    <w:rsid w:val="001A2810"/>
    <w:rsid w:val="001B3F23"/>
    <w:rsid w:val="00286665"/>
    <w:rsid w:val="002C790E"/>
    <w:rsid w:val="002D624F"/>
    <w:rsid w:val="00336EC8"/>
    <w:rsid w:val="00372A22"/>
    <w:rsid w:val="0037609D"/>
    <w:rsid w:val="003772A7"/>
    <w:rsid w:val="0042751C"/>
    <w:rsid w:val="00430C86"/>
    <w:rsid w:val="00472311"/>
    <w:rsid w:val="00485607"/>
    <w:rsid w:val="005206CA"/>
    <w:rsid w:val="005B68EA"/>
    <w:rsid w:val="005C1A66"/>
    <w:rsid w:val="005D1B53"/>
    <w:rsid w:val="005E02BE"/>
    <w:rsid w:val="00634DDA"/>
    <w:rsid w:val="0064158E"/>
    <w:rsid w:val="00671D73"/>
    <w:rsid w:val="00686E89"/>
    <w:rsid w:val="00691311"/>
    <w:rsid w:val="006A245F"/>
    <w:rsid w:val="006A37D1"/>
    <w:rsid w:val="006A690E"/>
    <w:rsid w:val="006D79F8"/>
    <w:rsid w:val="00725D70"/>
    <w:rsid w:val="00742693"/>
    <w:rsid w:val="00757F13"/>
    <w:rsid w:val="00785C3A"/>
    <w:rsid w:val="007D4D84"/>
    <w:rsid w:val="00805DB6"/>
    <w:rsid w:val="00814A21"/>
    <w:rsid w:val="00844810"/>
    <w:rsid w:val="00846382"/>
    <w:rsid w:val="00883C9A"/>
    <w:rsid w:val="009222B5"/>
    <w:rsid w:val="009E6E05"/>
    <w:rsid w:val="009E7562"/>
    <w:rsid w:val="00A07658"/>
    <w:rsid w:val="00A132DF"/>
    <w:rsid w:val="00A87017"/>
    <w:rsid w:val="00AA3543"/>
    <w:rsid w:val="00B0248A"/>
    <w:rsid w:val="00B07FAB"/>
    <w:rsid w:val="00B8267E"/>
    <w:rsid w:val="00BA316D"/>
    <w:rsid w:val="00BE0D2F"/>
    <w:rsid w:val="00C50698"/>
    <w:rsid w:val="00CA18C9"/>
    <w:rsid w:val="00CE04B3"/>
    <w:rsid w:val="00CF3198"/>
    <w:rsid w:val="00D46D4E"/>
    <w:rsid w:val="00D6204F"/>
    <w:rsid w:val="00D80D23"/>
    <w:rsid w:val="00D95D11"/>
    <w:rsid w:val="00DA1BA1"/>
    <w:rsid w:val="00E24E14"/>
    <w:rsid w:val="00E85983"/>
    <w:rsid w:val="00EE31B9"/>
    <w:rsid w:val="00EF5669"/>
    <w:rsid w:val="00F230D3"/>
    <w:rsid w:val="00F263D1"/>
    <w:rsid w:val="00F514C5"/>
    <w:rsid w:val="00F6326B"/>
    <w:rsid w:val="00FE31D6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55BB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6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6CA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20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6C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31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6D"/>
  </w:style>
  <w:style w:type="paragraph" w:styleId="Footer">
    <w:name w:val="footer"/>
    <w:basedOn w:val="Normal"/>
    <w:link w:val="FooterChar"/>
    <w:uiPriority w:val="99"/>
    <w:unhideWhenUsed/>
    <w:rsid w:val="00BA31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6D"/>
  </w:style>
  <w:style w:type="character" w:styleId="Hyperlink">
    <w:name w:val="Hyperlink"/>
    <w:uiPriority w:val="99"/>
    <w:unhideWhenUsed/>
    <w:rsid w:val="00DA1B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6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6CA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20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6C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31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6D"/>
  </w:style>
  <w:style w:type="paragraph" w:styleId="Footer">
    <w:name w:val="footer"/>
    <w:basedOn w:val="Normal"/>
    <w:link w:val="FooterChar"/>
    <w:uiPriority w:val="99"/>
    <w:unhideWhenUsed/>
    <w:rsid w:val="00BA316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6D"/>
  </w:style>
  <w:style w:type="character" w:styleId="Hyperlink">
    <w:name w:val="Hyperlink"/>
    <w:uiPriority w:val="99"/>
    <w:unhideWhenUsed/>
    <w:rsid w:val="00DA1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ingaway.org.uk/" TargetMode="External"/><Relationship Id="rId2" Type="http://schemas.openxmlformats.org/officeDocument/2006/relationships/hyperlink" Target="http://www.learningaway.org.uk/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Ryder Richardson Early Years Manager</dc:creator>
  <cp:lastModifiedBy>Sian</cp:lastModifiedBy>
  <cp:revision>5</cp:revision>
  <cp:lastPrinted>2015-05-05T12:31:00Z</cp:lastPrinted>
  <dcterms:created xsi:type="dcterms:W3CDTF">2015-05-05T12:24:00Z</dcterms:created>
  <dcterms:modified xsi:type="dcterms:W3CDTF">2015-05-22T10:55:00Z</dcterms:modified>
</cp:coreProperties>
</file>